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1"/>
        <w:spacing w:after="240" w:before="240" w:line="240" w:lineRule="auto"/>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1"/>
      <w:bookmarkEnd w:id="1"/>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bookmark=id.3znysh7" w:id="3"/>
    <w:bookmarkEnd w:id="3"/>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1fob9te" w:id="4"/>
      <w:bookmarkEnd w:id="4"/>
      <w:r w:rsidDel="00000000" w:rsidR="00000000" w:rsidRPr="00000000">
        <w:rPr>
          <w:rFonts w:ascii="Arial" w:cs="Arial" w:eastAsia="Arial" w:hAnsi="Arial"/>
          <w:b w:val="1"/>
          <w:color w:val="000000"/>
          <w:sz w:val="24"/>
          <w:szCs w:val="24"/>
          <w:rtl w:val="0"/>
        </w:rPr>
        <w:t xml:space="preserve">Are costs and expenses included in the Framework Prices</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 </w:t>
      </w:r>
      <w:r w:rsidDel="00000000" w:rsidR="00000000" w:rsidRPr="00000000">
        <w:rPr>
          <w:rFonts w:ascii="Arial" w:cs="Arial" w:eastAsia="Arial" w:hAnsi="Arial"/>
          <w:b w:val="1"/>
          <w:sz w:val="24"/>
          <w:szCs w:val="24"/>
          <w:rtl w:val="0"/>
        </w:rPr>
        <w:t xml:space="preserve">2 years</w:t>
      </w:r>
      <w:r w:rsidDel="00000000" w:rsidR="00000000" w:rsidRPr="00000000">
        <w:rPr>
          <w:rFonts w:ascii="Arial" w:cs="Arial" w:eastAsia="Arial" w:hAnsi="Arial"/>
          <w:color w:val="000000"/>
          <w:sz w:val="24"/>
          <w:szCs w:val="24"/>
          <w:rtl w:val="0"/>
        </w:rPr>
        <w:t xml:space="preserve">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etails of the movement in the different identified cost components of the relevant Framework Price;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w:t>
      </w:r>
      <w:r w:rsidDel="00000000" w:rsidR="00000000" w:rsidRPr="00000000">
        <w:rPr>
          <w:rFonts w:ascii="Arial" w:cs="Arial" w:eastAsia="Arial" w:hAnsi="Arial"/>
          <w:sz w:val="24"/>
          <w:szCs w:val="24"/>
          <w:rtl w:val="0"/>
        </w:rPr>
        <w:t xml:space="preserve">d</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7 below shall apply.</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will be reimbursed for travel and subsistence</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Reimburseable Expenses and are supported by Supporting Documentation.</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For the purposes of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color w:val="000000"/>
          <w:sz w:val="24"/>
          <w:szCs w:val="24"/>
          <w:rtl w:val="0"/>
        </w:rPr>
        <w:t xml:space="preserve">.1 of this Schedule, a “</w:t>
      </w:r>
      <w:r w:rsidDel="00000000" w:rsidR="00000000" w:rsidRPr="00000000">
        <w:rPr>
          <w:rFonts w:ascii="Arial" w:cs="Arial" w:eastAsia="Arial" w:hAnsi="Arial"/>
          <w:b w:val="1"/>
          <w:color w:val="000000"/>
          <w:sz w:val="24"/>
          <w:szCs w:val="24"/>
          <w:rtl w:val="0"/>
        </w:rPr>
        <w:t xml:space="preserve">Time and Materials pricing mechanism</w:t>
      </w:r>
      <w:r w:rsidDel="00000000" w:rsidR="00000000" w:rsidRPr="00000000">
        <w:rPr>
          <w:rFonts w:ascii="Arial" w:cs="Arial" w:eastAsia="Arial" w:hAnsi="Arial"/>
          <w:color w:val="000000"/>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Bold" w:cs="Arial Bold" w:eastAsia="Arial Bold" w:hAnsi="Arial Bold"/>
          <w:b w:val="1"/>
          <w:smallCaps w:val="1"/>
          <w:color w:val="000000"/>
          <w:highlight w:val="yellow"/>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1">
      <w:pPr>
        <w:rPr>
          <w:rFonts w:ascii="Arial" w:cs="Arial" w:eastAsia="Arial" w:hAnsi="Arial"/>
          <w:b w:val="1"/>
          <w:sz w:val="36"/>
          <w:szCs w:val="36"/>
        </w:rPr>
      </w:pPr>
      <w:bookmarkStart w:colFirst="0" w:colLast="0" w:name="_heading=h.1t3h5sf" w:id="8"/>
      <w:bookmarkEnd w:id="8"/>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w:t>
      </w:r>
      <w:r w:rsidDel="00000000" w:rsidR="00000000" w:rsidRPr="00000000">
        <w:rPr>
          <w:rFonts w:ascii="Arial" w:cs="Arial" w:eastAsia="Arial" w:hAnsi="Arial"/>
          <w:b w:val="1"/>
          <w:sz w:val="24"/>
          <w:szCs w:val="24"/>
          <w:rtl w:val="0"/>
        </w:rPr>
        <w:t xml:space="preserve">1a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Hourly </w:t>
      </w:r>
      <w:r w:rsidDel="00000000" w:rsidR="00000000" w:rsidRPr="00000000">
        <w:rPr>
          <w:rFonts w:ascii="Arial" w:cs="Arial" w:eastAsia="Arial" w:hAnsi="Arial"/>
          <w:b w:val="1"/>
          <w:color w:val="000000"/>
          <w:sz w:val="24"/>
          <w:szCs w:val="24"/>
          <w:rtl w:val="0"/>
        </w:rPr>
        <w:t xml:space="preserve">Fixed Prices (Routine)</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1"/>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Staff Grade</w:t>
            </w:r>
            <w:r w:rsidDel="00000000" w:rsidR="00000000" w:rsidRPr="00000000">
              <w:rPr>
                <w:rtl w:val="0"/>
              </w:rPr>
            </w:r>
          </w:p>
        </w:tc>
        <w:tc>
          <w:tcPr>
            <w:shd w:fill="548dd4" w:val="clear"/>
          </w:tcPr>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Rate</w:t>
            </w:r>
            <w:r w:rsidDel="00000000" w:rsidR="00000000" w:rsidRPr="00000000">
              <w:rPr>
                <w:rtl w:val="0"/>
              </w:rPr>
            </w:r>
          </w:p>
        </w:tc>
      </w:tr>
      <w:tr>
        <w:trPr>
          <w:cantSplit w:val="0"/>
          <w:tblHeader w:val="0"/>
        </w:trPr>
        <w:tc>
          <w:tcPr/>
          <w:p w:rsidR="00000000" w:rsidDel="00000000" w:rsidP="00000000" w:rsidRDefault="00000000" w:rsidRPr="00000000" w14:paraId="00000036">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p>
        </w:tc>
        <w:tc>
          <w:tcPr>
            <w:shd w:fill="ffffff" w:val="clear"/>
          </w:tcPr>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A">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Roboto" w:cs="Roboto" w:eastAsia="Roboto" w:hAnsi="Roboto"/>
                <w:sz w:val="20"/>
                <w:szCs w:val="20"/>
                <w:highlight w:val="white"/>
                <w:rtl w:val="0"/>
              </w:rPr>
              <w:t xml:space="preserve">Paralegal/Trainee Solicitor</w:t>
            </w:r>
            <w:r w:rsidDel="00000000" w:rsidR="00000000" w:rsidRPr="00000000">
              <w:rPr>
                <w:rtl w:val="0"/>
              </w:rPr>
            </w:r>
          </w:p>
        </w:tc>
        <w:tc>
          <w:tcPr>
            <w:shd w:fill="ffffff" w:val="clear"/>
          </w:tcPr>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3E">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1b: Daily Fixed Prices (Routine)</w:t>
      </w:r>
    </w:p>
    <w:p w:rsidR="00000000" w:rsidDel="00000000" w:rsidP="00000000" w:rsidRDefault="00000000" w:rsidRPr="00000000" w14:paraId="0000003F">
      <w:pPr>
        <w:spacing w:after="120" w:before="240" w:line="240"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0">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41">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w:t>
            </w:r>
          </w:p>
        </w:tc>
      </w:tr>
      <w:tr>
        <w:trPr>
          <w:cantSplit w:val="0"/>
          <w:tblHeader w:val="0"/>
        </w:trPr>
        <w:tc>
          <w:tcPr/>
          <w:p w:rsidR="00000000" w:rsidDel="00000000" w:rsidP="00000000" w:rsidRDefault="00000000" w:rsidRPr="00000000" w14:paraId="00000042">
            <w:pPr>
              <w:widowControl w:val="0"/>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p>
        </w:tc>
        <w:tc>
          <w:tcPr>
            <w:shd w:fill="ffffff" w:val="clear"/>
          </w:tcPr>
          <w:p w:rsidR="00000000" w:rsidDel="00000000" w:rsidP="00000000" w:rsidRDefault="00000000" w:rsidRPr="00000000" w14:paraId="00000044">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5">
            <w:pPr>
              <w:widowControl w:val="0"/>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6">
            <w:pPr>
              <w:widowControl w:val="0"/>
              <w:spacing w:after="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47">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widowControl w:val="0"/>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4A">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B">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Roboto" w:cs="Roboto" w:eastAsia="Roboto" w:hAnsi="Roboto"/>
                <w:sz w:val="20"/>
                <w:szCs w:val="20"/>
                <w:highlight w:val="white"/>
                <w:rtl w:val="0"/>
              </w:rPr>
              <w:t xml:space="preserve">Paralegal/Trainee Solicitor</w:t>
            </w:r>
            <w:r w:rsidDel="00000000" w:rsidR="00000000" w:rsidRPr="00000000">
              <w:rPr>
                <w:rtl w:val="0"/>
              </w:rPr>
            </w:r>
          </w:p>
        </w:tc>
        <w:tc>
          <w:tcPr>
            <w:shd w:fill="ffffff" w:val="clear"/>
          </w:tcPr>
          <w:p w:rsidR="00000000" w:rsidDel="00000000" w:rsidP="00000000" w:rsidRDefault="00000000" w:rsidRPr="00000000" w14:paraId="0000004C">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4D">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4E">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Hourly Fixed Prices (Complex)</w:t>
      </w:r>
    </w:p>
    <w:p w:rsidR="00000000" w:rsidDel="00000000" w:rsidP="00000000" w:rsidRDefault="00000000" w:rsidRPr="00000000" w14:paraId="0000004F">
      <w:pPr>
        <w:spacing w:after="120" w:before="240" w:line="240"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tbl>
      <w:tblPr>
        <w:tblStyle w:val="Table3"/>
        <w:tblW w:w="9045.0" w:type="dxa"/>
        <w:jc w:val="left"/>
        <w:tblInd w:w="-13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30"/>
        <w:gridCol w:w="4515"/>
        <w:tblGridChange w:id="0">
          <w:tblGrid>
            <w:gridCol w:w="4530"/>
            <w:gridCol w:w="4515"/>
          </w:tblGrid>
        </w:tblGridChange>
      </w:tblGrid>
      <w:tr>
        <w:trPr>
          <w:cantSplit w:val="0"/>
          <w:tblHeader w:val="0"/>
        </w:trPr>
        <w:tc>
          <w:tcPr>
            <w:shd w:fill="548dd4" w:val="clear"/>
          </w:tcPr>
          <w:p w:rsidR="00000000" w:rsidDel="00000000" w:rsidP="00000000" w:rsidRDefault="00000000" w:rsidRPr="00000000" w14:paraId="00000050">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51">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w:t>
            </w:r>
          </w:p>
        </w:tc>
      </w:tr>
      <w:tr>
        <w:trPr>
          <w:cantSplit w:val="0"/>
          <w:tblHeader w:val="0"/>
        </w:trPr>
        <w:tc>
          <w:tcPr/>
          <w:p w:rsidR="00000000" w:rsidDel="00000000" w:rsidP="00000000" w:rsidRDefault="00000000" w:rsidRPr="00000000" w14:paraId="00000052">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p>
        </w:tc>
        <w:tc>
          <w:tcPr>
            <w:shd w:fill="ffffff" w:val="clear"/>
          </w:tcPr>
          <w:p w:rsidR="00000000" w:rsidDel="00000000" w:rsidP="00000000" w:rsidRDefault="00000000" w:rsidRPr="00000000" w14:paraId="00000053">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55">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6">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57">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8">
            <w:pPr>
              <w:keepNext w:val="1"/>
              <w:spacing w:after="120" w:before="240" w:line="240" w:lineRule="auto"/>
              <w:ind w:left="14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Paralegal/Trainee Solicitor</w:t>
            </w:r>
          </w:p>
        </w:tc>
        <w:tc>
          <w:tcPr>
            <w:shd w:fill="ffffff" w:val="clear"/>
          </w:tcPr>
          <w:p w:rsidR="00000000" w:rsidDel="00000000" w:rsidP="00000000" w:rsidRDefault="00000000" w:rsidRPr="00000000" w14:paraId="00000059">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A">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2b: Daily Fixed Prices (Complex)</w:t>
      </w:r>
    </w:p>
    <w:p w:rsidR="00000000" w:rsidDel="00000000" w:rsidP="00000000" w:rsidRDefault="00000000" w:rsidRPr="00000000" w14:paraId="0000005B">
      <w:pPr>
        <w:spacing w:after="120" w:before="240" w:line="240"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tbl>
      <w:tblPr>
        <w:tblStyle w:val="Table4"/>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5C">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5D">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w:t>
            </w:r>
          </w:p>
        </w:tc>
      </w:tr>
      <w:tr>
        <w:trPr>
          <w:cantSplit w:val="0"/>
          <w:tblHeader w:val="0"/>
        </w:trPr>
        <w:tc>
          <w:tcPr/>
          <w:p w:rsidR="00000000" w:rsidDel="00000000" w:rsidP="00000000" w:rsidRDefault="00000000" w:rsidRPr="00000000" w14:paraId="0000005E">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p>
        </w:tc>
        <w:tc>
          <w:tcPr>
            <w:shd w:fill="ffffff" w:val="clear"/>
          </w:tcPr>
          <w:p w:rsidR="00000000" w:rsidDel="00000000" w:rsidP="00000000" w:rsidRDefault="00000000" w:rsidRPr="00000000" w14:paraId="0000005F">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61">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63">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4">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Roboto" w:cs="Roboto" w:eastAsia="Roboto" w:hAnsi="Roboto"/>
                <w:sz w:val="20"/>
                <w:szCs w:val="20"/>
                <w:highlight w:val="white"/>
                <w:rtl w:val="0"/>
              </w:rPr>
              <w:t xml:space="preserve">Paralegal/Trainee Solicitor</w:t>
            </w:r>
            <w:r w:rsidDel="00000000" w:rsidR="00000000" w:rsidRPr="00000000">
              <w:rPr>
                <w:rtl w:val="0"/>
              </w:rPr>
            </w:r>
          </w:p>
        </w:tc>
        <w:tc>
          <w:tcPr>
            <w:shd w:fill="ffffff" w:val="clear"/>
          </w:tcPr>
          <w:p w:rsidR="00000000" w:rsidDel="00000000" w:rsidP="00000000" w:rsidRDefault="00000000" w:rsidRPr="00000000" w14:paraId="00000065">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6">
      <w:pPr>
        <w:rPr>
          <w:rFonts w:ascii="Arial" w:cs="Arial" w:eastAsia="Arial" w:hAnsi="Arial"/>
          <w:b w:val="1"/>
          <w:smallCaps w:val="1"/>
          <w:sz w:val="24"/>
          <w:szCs w:val="24"/>
        </w:rPr>
      </w:pPr>
      <w:bookmarkStart w:colFirst="0" w:colLast="0" w:name="_heading=h.4d34og8" w:id="9"/>
      <w:bookmarkEnd w:id="9"/>
      <w:r w:rsidDel="00000000" w:rsidR="00000000" w:rsidRPr="00000000">
        <w:rPr>
          <w:rtl w:val="0"/>
        </w:rPr>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sz w:val="24"/>
          <w:szCs w:val="24"/>
        </w:rPr>
      </w:pPr>
      <w:bookmarkStart w:colFirst="0" w:colLast="0" w:name="_heading=h.3znysh7" w:id="0"/>
      <w:bookmarkEnd w:id="0"/>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68">
      <w:pPr>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KfrGbZVGHxXRV6OCOg3BTLYKdg==">CgMxLjAyCWguM3pueXNoNzIIaC5namRneHMyCWguMzBqMHpsbDIKaWQuM3pueXNoNzIJaC4xZm9iOXRlMgloLjJldDkycDAyCGgudHlqY3d0MgloLjNkeTZ2a20yCWguMXQzaDVzZjIJaC40ZDM0b2c4MgloLjN6bnlzaDc4AHIhMVUzMGRPTHI4aGdlcVFOdXMydmJ2eUx5ZUJWVXlLekw4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